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6FFD" w14:textId="29ED626E" w:rsidR="00F0773E" w:rsidRDefault="008A430F" w:rsidP="008A430F">
      <w:pPr>
        <w:jc w:val="center"/>
        <w:rPr>
          <w:b/>
          <w:bCs/>
          <w:sz w:val="28"/>
          <w:szCs w:val="28"/>
        </w:rPr>
      </w:pPr>
      <w:r w:rsidRPr="008A430F">
        <w:rPr>
          <w:b/>
          <w:bCs/>
          <w:sz w:val="28"/>
          <w:szCs w:val="28"/>
        </w:rPr>
        <w:t>Rights of Person Served</w:t>
      </w:r>
    </w:p>
    <w:p w14:paraId="6D825B27" w14:textId="72E4E893" w:rsidR="00D659AC" w:rsidRDefault="008A430F" w:rsidP="00687F20">
      <w:pPr>
        <w:rPr>
          <w:b/>
          <w:bCs/>
          <w:sz w:val="24"/>
          <w:szCs w:val="24"/>
        </w:rPr>
      </w:pPr>
      <w:r>
        <w:rPr>
          <w:b/>
          <w:bCs/>
          <w:sz w:val="24"/>
          <w:szCs w:val="24"/>
        </w:rPr>
        <w:t>Purpos</w:t>
      </w:r>
      <w:r w:rsidR="00687F20">
        <w:rPr>
          <w:b/>
          <w:bCs/>
          <w:sz w:val="24"/>
          <w:szCs w:val="24"/>
        </w:rPr>
        <w:t>e</w:t>
      </w:r>
    </w:p>
    <w:p w14:paraId="3F2BC041" w14:textId="7E6509EC" w:rsidR="00B95BEE" w:rsidRDefault="00687F20" w:rsidP="00B95BEE">
      <w:pPr>
        <w:pStyle w:val="ListParagraph"/>
        <w:numPr>
          <w:ilvl w:val="0"/>
          <w:numId w:val="4"/>
        </w:numPr>
        <w:rPr>
          <w:sz w:val="24"/>
          <w:szCs w:val="24"/>
        </w:rPr>
      </w:pPr>
      <w:r w:rsidRPr="005D3922">
        <w:rPr>
          <w:sz w:val="24"/>
          <w:szCs w:val="24"/>
        </w:rPr>
        <w:t xml:space="preserve">Written policies regarding the rights of patients shall be established and shall be available to the patient, to any guardian, next of kin, referring agency or representative payee to the public. These policies and procedures shall ensure that each patient admitted to </w:t>
      </w:r>
      <w:r w:rsidR="008D642A">
        <w:rPr>
          <w:sz w:val="24"/>
          <w:szCs w:val="24"/>
        </w:rPr>
        <w:t>treatment</w:t>
      </w:r>
      <w:r w:rsidRPr="005D3922">
        <w:rPr>
          <w:sz w:val="24"/>
          <w:szCs w:val="24"/>
        </w:rPr>
        <w:t xml:space="preserve"> shall have the following rights and be notified of Siyan’s obligations</w:t>
      </w:r>
    </w:p>
    <w:p w14:paraId="63900CFC" w14:textId="77777777" w:rsidR="00B95BEE" w:rsidRPr="00B95BEE" w:rsidRDefault="00B95BEE" w:rsidP="00B95BEE">
      <w:pPr>
        <w:pStyle w:val="ListParagraph"/>
        <w:rPr>
          <w:sz w:val="24"/>
          <w:szCs w:val="24"/>
        </w:rPr>
      </w:pPr>
    </w:p>
    <w:p w14:paraId="5F023F84" w14:textId="7877474C" w:rsidR="00687F20" w:rsidRDefault="00051CD9" w:rsidP="00687F20">
      <w:pPr>
        <w:pStyle w:val="ListParagraph"/>
        <w:numPr>
          <w:ilvl w:val="0"/>
          <w:numId w:val="3"/>
        </w:numPr>
        <w:rPr>
          <w:rStyle w:val="eop"/>
          <w:sz w:val="24"/>
          <w:szCs w:val="24"/>
        </w:rPr>
      </w:pPr>
      <w:r>
        <w:rPr>
          <w:rStyle w:val="eop"/>
          <w:sz w:val="24"/>
          <w:szCs w:val="24"/>
        </w:rPr>
        <w:t>To be fully informed, as evidenced by the patients’ written acknowledgement prior to or at the time of admissions, or these rights and off all rules and regulations governing patient conduct.</w:t>
      </w:r>
    </w:p>
    <w:p w14:paraId="12F73961" w14:textId="5112CE19" w:rsidR="00051CD9" w:rsidRDefault="00051CD9" w:rsidP="00687F20">
      <w:pPr>
        <w:pStyle w:val="ListParagraph"/>
        <w:numPr>
          <w:ilvl w:val="0"/>
          <w:numId w:val="3"/>
        </w:numPr>
        <w:rPr>
          <w:rStyle w:val="eop"/>
          <w:sz w:val="24"/>
          <w:szCs w:val="24"/>
        </w:rPr>
      </w:pPr>
      <w:r>
        <w:rPr>
          <w:rStyle w:val="eop"/>
          <w:sz w:val="24"/>
          <w:szCs w:val="24"/>
        </w:rPr>
        <w:t>To be fully informed, prior or at the time of admission, of services available and of related charges.</w:t>
      </w:r>
    </w:p>
    <w:p w14:paraId="2B6D50BC" w14:textId="76A9A925" w:rsidR="006B6EBB" w:rsidRDefault="006B6EBB" w:rsidP="00687F20">
      <w:pPr>
        <w:pStyle w:val="ListParagraph"/>
        <w:numPr>
          <w:ilvl w:val="0"/>
          <w:numId w:val="3"/>
        </w:numPr>
        <w:rPr>
          <w:rStyle w:val="eop"/>
          <w:sz w:val="24"/>
          <w:szCs w:val="24"/>
        </w:rPr>
      </w:pPr>
      <w:r>
        <w:rPr>
          <w:rStyle w:val="eop"/>
          <w:sz w:val="24"/>
          <w:szCs w:val="24"/>
        </w:rPr>
        <w:t xml:space="preserve">To be informed of their rights related to Protected Health Information, (PHI), and the use/disclosure of PHI by Siyan. </w:t>
      </w:r>
    </w:p>
    <w:p w14:paraId="65CAD6B7" w14:textId="419D9C59" w:rsidR="006B6EBB" w:rsidRDefault="006B6EBB" w:rsidP="00687F20">
      <w:pPr>
        <w:pStyle w:val="ListParagraph"/>
        <w:numPr>
          <w:ilvl w:val="0"/>
          <w:numId w:val="3"/>
        </w:numPr>
        <w:rPr>
          <w:rStyle w:val="eop"/>
          <w:sz w:val="24"/>
          <w:szCs w:val="24"/>
        </w:rPr>
      </w:pPr>
      <w:r>
        <w:rPr>
          <w:rStyle w:val="eop"/>
          <w:sz w:val="24"/>
          <w:szCs w:val="24"/>
        </w:rPr>
        <w:t>Patients have a right to receive information about, and to apply for, Siyan’s sliding fee scale for services.</w:t>
      </w:r>
    </w:p>
    <w:p w14:paraId="65AFED95" w14:textId="047DD7DC" w:rsidR="00051CD9" w:rsidRDefault="00051CD9" w:rsidP="00687F20">
      <w:pPr>
        <w:pStyle w:val="ListParagraph"/>
        <w:numPr>
          <w:ilvl w:val="0"/>
          <w:numId w:val="3"/>
        </w:numPr>
        <w:rPr>
          <w:rStyle w:val="eop"/>
          <w:sz w:val="24"/>
          <w:szCs w:val="24"/>
        </w:rPr>
      </w:pPr>
      <w:r>
        <w:rPr>
          <w:rStyle w:val="eop"/>
          <w:sz w:val="24"/>
          <w:szCs w:val="24"/>
        </w:rPr>
        <w:t>To be fully informed by a physician of his or her total health status, and to be afforded the opportunity to participate on an immediate and ongoing basis in the total plan of care, including identification of medical, psychiatric, and psychosocial needs and planning of related services.</w:t>
      </w:r>
    </w:p>
    <w:p w14:paraId="6ACED1EF" w14:textId="6E2D5166" w:rsidR="00051CD9" w:rsidRDefault="00FC3EF1" w:rsidP="00687F20">
      <w:pPr>
        <w:pStyle w:val="ListParagraph"/>
        <w:numPr>
          <w:ilvl w:val="0"/>
          <w:numId w:val="3"/>
        </w:numPr>
        <w:rPr>
          <w:rStyle w:val="eop"/>
          <w:sz w:val="24"/>
          <w:szCs w:val="24"/>
        </w:rPr>
      </w:pPr>
      <w:r>
        <w:rPr>
          <w:rStyle w:val="eop"/>
          <w:sz w:val="24"/>
          <w:szCs w:val="24"/>
        </w:rPr>
        <w:t>To receive all information that is material to an individual patient’s decision concerning whether to accept or refuse any proposed treatment or procedure, to include the risks and benefits of accepting or refusing the proposed treatment.</w:t>
      </w:r>
    </w:p>
    <w:p w14:paraId="5B98A71F" w14:textId="317C13F9" w:rsidR="00FC3EF1" w:rsidRDefault="00FC3EF1" w:rsidP="00687F20">
      <w:pPr>
        <w:pStyle w:val="ListParagraph"/>
        <w:numPr>
          <w:ilvl w:val="0"/>
          <w:numId w:val="3"/>
        </w:numPr>
        <w:rPr>
          <w:rStyle w:val="eop"/>
          <w:sz w:val="24"/>
          <w:szCs w:val="24"/>
        </w:rPr>
      </w:pPr>
      <w:r>
        <w:rPr>
          <w:rStyle w:val="eop"/>
          <w:sz w:val="24"/>
          <w:szCs w:val="24"/>
        </w:rPr>
        <w:t>To request discharge from the program</w:t>
      </w:r>
      <w:r w:rsidR="008309CC">
        <w:rPr>
          <w:rStyle w:val="eop"/>
          <w:sz w:val="24"/>
          <w:szCs w:val="24"/>
        </w:rPr>
        <w:t xml:space="preserve"> or treatment</w:t>
      </w:r>
      <w:r>
        <w:rPr>
          <w:rStyle w:val="eop"/>
          <w:sz w:val="24"/>
          <w:szCs w:val="24"/>
        </w:rPr>
        <w:t xml:space="preserve"> without compromising the patient’s ability to obtain appropriate psychiatric, medical, or psychosocial service continuity.</w:t>
      </w:r>
    </w:p>
    <w:p w14:paraId="30A43283" w14:textId="6770229B" w:rsidR="00FC3EF1" w:rsidRDefault="00FC3EF1" w:rsidP="00687F20">
      <w:pPr>
        <w:pStyle w:val="ListParagraph"/>
        <w:numPr>
          <w:ilvl w:val="0"/>
          <w:numId w:val="3"/>
        </w:numPr>
        <w:rPr>
          <w:rStyle w:val="eop"/>
          <w:sz w:val="24"/>
          <w:szCs w:val="24"/>
        </w:rPr>
      </w:pPr>
      <w:r>
        <w:rPr>
          <w:rStyle w:val="eop"/>
          <w:sz w:val="24"/>
          <w:szCs w:val="24"/>
        </w:rPr>
        <w:t xml:space="preserve">To be encouraged and assisted throughout the period of </w:t>
      </w:r>
      <w:r w:rsidR="006E3788">
        <w:rPr>
          <w:rStyle w:val="eop"/>
          <w:sz w:val="24"/>
          <w:szCs w:val="24"/>
        </w:rPr>
        <w:t>treatment</w:t>
      </w:r>
      <w:r w:rsidR="00C003D6">
        <w:rPr>
          <w:rStyle w:val="eop"/>
          <w:sz w:val="24"/>
          <w:szCs w:val="24"/>
        </w:rPr>
        <w:t xml:space="preserve">, </w:t>
      </w:r>
      <w:r>
        <w:rPr>
          <w:rStyle w:val="eop"/>
          <w:sz w:val="24"/>
          <w:szCs w:val="24"/>
        </w:rPr>
        <w:t>to exercise rights as a patient and as a citizen, and to this end to voice grievances and recommend changes in policies and services to staff and/or outside representatives of the patient’s choice, free from interference, coercion, discrimination, or reprisal.</w:t>
      </w:r>
    </w:p>
    <w:p w14:paraId="3E4ECA8E" w14:textId="5A554B2F" w:rsidR="00FC3EF1" w:rsidRDefault="00FC3EF1" w:rsidP="00687F20">
      <w:pPr>
        <w:pStyle w:val="ListParagraph"/>
        <w:numPr>
          <w:ilvl w:val="0"/>
          <w:numId w:val="3"/>
        </w:numPr>
        <w:rPr>
          <w:rStyle w:val="eop"/>
          <w:sz w:val="24"/>
          <w:szCs w:val="24"/>
        </w:rPr>
      </w:pPr>
      <w:r>
        <w:rPr>
          <w:rStyle w:val="eop"/>
          <w:sz w:val="24"/>
          <w:szCs w:val="24"/>
        </w:rPr>
        <w:t>To be assured confidential treatment of financial and health records and to approve or refuse their release, except as authorized by law.</w:t>
      </w:r>
    </w:p>
    <w:p w14:paraId="15323AB2" w14:textId="081C0A93" w:rsidR="00FC3EF1" w:rsidRDefault="00FC3EF1" w:rsidP="00687F20">
      <w:pPr>
        <w:pStyle w:val="ListParagraph"/>
        <w:numPr>
          <w:ilvl w:val="0"/>
          <w:numId w:val="3"/>
        </w:numPr>
        <w:rPr>
          <w:rStyle w:val="eop"/>
          <w:sz w:val="24"/>
          <w:szCs w:val="24"/>
        </w:rPr>
      </w:pPr>
      <w:r>
        <w:rPr>
          <w:rStyle w:val="eop"/>
          <w:sz w:val="24"/>
          <w:szCs w:val="24"/>
        </w:rPr>
        <w:t xml:space="preserve">To be treated with consideration, respect and full recognition of dignity and individuality, </w:t>
      </w:r>
      <w:r w:rsidR="005246B6">
        <w:rPr>
          <w:rStyle w:val="eop"/>
          <w:sz w:val="24"/>
          <w:szCs w:val="24"/>
        </w:rPr>
        <w:t xml:space="preserve">personal preference, </w:t>
      </w:r>
      <w:r w:rsidR="00A163DB">
        <w:rPr>
          <w:rStyle w:val="eop"/>
          <w:sz w:val="24"/>
          <w:szCs w:val="24"/>
        </w:rPr>
        <w:t>i</w:t>
      </w:r>
      <w:r>
        <w:rPr>
          <w:rStyle w:val="eop"/>
          <w:sz w:val="24"/>
          <w:szCs w:val="24"/>
        </w:rPr>
        <w:t>ncluding privacy in treatment and in all aspects of care.</w:t>
      </w:r>
    </w:p>
    <w:p w14:paraId="67D6DC9A" w14:textId="6075ABC9" w:rsidR="00FC3EF1" w:rsidRDefault="005D3922" w:rsidP="00687F20">
      <w:pPr>
        <w:pStyle w:val="ListParagraph"/>
        <w:numPr>
          <w:ilvl w:val="0"/>
          <w:numId w:val="3"/>
        </w:numPr>
        <w:rPr>
          <w:rStyle w:val="eop"/>
          <w:sz w:val="24"/>
          <w:szCs w:val="24"/>
        </w:rPr>
      </w:pPr>
      <w:r>
        <w:rPr>
          <w:rStyle w:val="eop"/>
          <w:sz w:val="24"/>
          <w:szCs w:val="24"/>
        </w:rPr>
        <w:t xml:space="preserve">Not to be required to perform services that are not included </w:t>
      </w:r>
      <w:r w:rsidR="00A91117">
        <w:rPr>
          <w:rStyle w:val="eop"/>
          <w:sz w:val="24"/>
          <w:szCs w:val="24"/>
        </w:rPr>
        <w:t xml:space="preserve">in services offered </w:t>
      </w:r>
      <w:r>
        <w:rPr>
          <w:rStyle w:val="eop"/>
          <w:sz w:val="24"/>
          <w:szCs w:val="24"/>
        </w:rPr>
        <w:t>for therapeutic purposes in the patient’s plan of care.</w:t>
      </w:r>
    </w:p>
    <w:p w14:paraId="5C92BD9A" w14:textId="50333077" w:rsidR="00D912E9" w:rsidRDefault="00D912E9" w:rsidP="00687F20">
      <w:pPr>
        <w:pStyle w:val="ListParagraph"/>
        <w:numPr>
          <w:ilvl w:val="0"/>
          <w:numId w:val="3"/>
        </w:numPr>
        <w:rPr>
          <w:rStyle w:val="eop"/>
          <w:sz w:val="24"/>
          <w:szCs w:val="24"/>
        </w:rPr>
      </w:pPr>
      <w:r>
        <w:rPr>
          <w:rStyle w:val="eop"/>
          <w:sz w:val="24"/>
          <w:szCs w:val="24"/>
        </w:rPr>
        <w:t>To be fully informed of the limits to confidentiality and the role</w:t>
      </w:r>
      <w:r w:rsidR="008D642A">
        <w:rPr>
          <w:rStyle w:val="eop"/>
          <w:sz w:val="24"/>
          <w:szCs w:val="24"/>
        </w:rPr>
        <w:t>s</w:t>
      </w:r>
      <w:r>
        <w:rPr>
          <w:rStyle w:val="eop"/>
          <w:sz w:val="24"/>
          <w:szCs w:val="24"/>
        </w:rPr>
        <w:t xml:space="preserve"> staff as mandated reporters.</w:t>
      </w:r>
    </w:p>
    <w:p w14:paraId="02FFE4A8" w14:textId="6EF18137" w:rsidR="00D912E9" w:rsidRDefault="00D912E9" w:rsidP="00687F20">
      <w:pPr>
        <w:pStyle w:val="ListParagraph"/>
        <w:numPr>
          <w:ilvl w:val="0"/>
          <w:numId w:val="3"/>
        </w:numPr>
        <w:rPr>
          <w:rStyle w:val="eop"/>
          <w:sz w:val="24"/>
          <w:szCs w:val="24"/>
        </w:rPr>
      </w:pPr>
      <w:r>
        <w:rPr>
          <w:rStyle w:val="eop"/>
          <w:sz w:val="24"/>
          <w:szCs w:val="24"/>
        </w:rPr>
        <w:t>To be fully informed of their rights to privacy and be provided with Siyan’s Notice of Privacy Policy.</w:t>
      </w:r>
    </w:p>
    <w:p w14:paraId="121D785E" w14:textId="77777777" w:rsidR="005D3922" w:rsidRDefault="005D3922" w:rsidP="005D3922">
      <w:pPr>
        <w:pStyle w:val="ListParagraph"/>
        <w:rPr>
          <w:rStyle w:val="eop"/>
          <w:sz w:val="24"/>
          <w:szCs w:val="24"/>
        </w:rPr>
      </w:pPr>
    </w:p>
    <w:p w14:paraId="7750C62B" w14:textId="086AB817" w:rsidR="005D3922" w:rsidRDefault="005D3922" w:rsidP="005D3922">
      <w:pPr>
        <w:pStyle w:val="ListParagraph"/>
        <w:numPr>
          <w:ilvl w:val="0"/>
          <w:numId w:val="4"/>
        </w:numPr>
        <w:rPr>
          <w:rStyle w:val="eop"/>
          <w:sz w:val="24"/>
          <w:szCs w:val="24"/>
        </w:rPr>
      </w:pPr>
      <w:r>
        <w:rPr>
          <w:rStyle w:val="eop"/>
          <w:sz w:val="24"/>
          <w:szCs w:val="24"/>
        </w:rPr>
        <w:t>A patient’s rights, as set forth above, may only be denied or limited if such denial or limitation is otherwise authorized by law. Reasons for denial or limitation of such rights shall be documented in the patient’s record.</w:t>
      </w:r>
    </w:p>
    <w:p w14:paraId="0124FF1C" w14:textId="77777777" w:rsidR="005D3922" w:rsidRDefault="005D3922" w:rsidP="005D3922">
      <w:pPr>
        <w:pStyle w:val="ListParagraph"/>
        <w:rPr>
          <w:rStyle w:val="eop"/>
          <w:sz w:val="24"/>
          <w:szCs w:val="24"/>
        </w:rPr>
      </w:pPr>
    </w:p>
    <w:p w14:paraId="44B5AAEA" w14:textId="02B74097" w:rsidR="005D3922" w:rsidRDefault="00B14550" w:rsidP="005D3922">
      <w:pPr>
        <w:pStyle w:val="ListParagraph"/>
        <w:numPr>
          <w:ilvl w:val="0"/>
          <w:numId w:val="4"/>
        </w:numPr>
        <w:rPr>
          <w:rStyle w:val="eop"/>
          <w:sz w:val="24"/>
          <w:szCs w:val="24"/>
        </w:rPr>
      </w:pPr>
      <w:r>
        <w:rPr>
          <w:rStyle w:val="eop"/>
          <w:sz w:val="24"/>
          <w:szCs w:val="24"/>
        </w:rPr>
        <w:t xml:space="preserve">Patient rights will be communicated to patients in such a way that is understandable to them, in their preferred language, and all patient questions regarding these rights are answered to the patient’s satisfaction. </w:t>
      </w:r>
    </w:p>
    <w:p w14:paraId="5EC5325E" w14:textId="77777777" w:rsidR="00B14550" w:rsidRPr="00B14550" w:rsidRDefault="00B14550" w:rsidP="00B14550">
      <w:pPr>
        <w:pStyle w:val="ListParagraph"/>
        <w:rPr>
          <w:rStyle w:val="eop"/>
          <w:sz w:val="24"/>
          <w:szCs w:val="24"/>
        </w:rPr>
      </w:pPr>
    </w:p>
    <w:p w14:paraId="4B3581E6" w14:textId="15DA73DC" w:rsidR="00B14550" w:rsidRDefault="00B14550" w:rsidP="005D3922">
      <w:pPr>
        <w:pStyle w:val="ListParagraph"/>
        <w:numPr>
          <w:ilvl w:val="0"/>
          <w:numId w:val="4"/>
        </w:numPr>
        <w:rPr>
          <w:rStyle w:val="eop"/>
          <w:sz w:val="24"/>
          <w:szCs w:val="24"/>
        </w:rPr>
      </w:pPr>
      <w:r>
        <w:rPr>
          <w:rStyle w:val="eop"/>
          <w:sz w:val="24"/>
          <w:szCs w:val="24"/>
        </w:rPr>
        <w:t>In such cases in which a patient has a guardian or other legally appointed representative, the patient’s representative shall have the same rights specified in this section to the extent the right may devolve to another, unless the representative’s authority is otherwise limited.</w:t>
      </w:r>
    </w:p>
    <w:p w14:paraId="7DC2CD42" w14:textId="77777777" w:rsidR="00B14550" w:rsidRPr="00B14550" w:rsidRDefault="00B14550" w:rsidP="00B14550">
      <w:pPr>
        <w:pStyle w:val="ListParagraph"/>
        <w:rPr>
          <w:rStyle w:val="eop"/>
          <w:sz w:val="24"/>
          <w:szCs w:val="24"/>
        </w:rPr>
      </w:pPr>
    </w:p>
    <w:p w14:paraId="789B6D73" w14:textId="7DD2AF02" w:rsidR="00B14550" w:rsidRDefault="00D912E9" w:rsidP="005D3922">
      <w:pPr>
        <w:pStyle w:val="ListParagraph"/>
        <w:numPr>
          <w:ilvl w:val="0"/>
          <w:numId w:val="4"/>
        </w:numPr>
        <w:rPr>
          <w:rStyle w:val="eop"/>
          <w:sz w:val="24"/>
          <w:szCs w:val="24"/>
        </w:rPr>
      </w:pPr>
      <w:r>
        <w:rPr>
          <w:rStyle w:val="eop"/>
          <w:sz w:val="24"/>
          <w:szCs w:val="24"/>
        </w:rPr>
        <w:t>Patient’s rights policies and procedures established under this section concerning consent, informed consent and refusal of treatments or procedures shall include will be reviewed with each patient and/or their representative prior to or at the time of admission to</w:t>
      </w:r>
      <w:r w:rsidR="008D642A">
        <w:rPr>
          <w:rStyle w:val="eop"/>
          <w:sz w:val="24"/>
          <w:szCs w:val="24"/>
        </w:rPr>
        <w:t xml:space="preserve"> treatment</w:t>
      </w:r>
      <w:r>
        <w:rPr>
          <w:rStyle w:val="eop"/>
          <w:sz w:val="24"/>
          <w:szCs w:val="24"/>
        </w:rPr>
        <w:t xml:space="preserve">. </w:t>
      </w:r>
    </w:p>
    <w:p w14:paraId="0D224A24" w14:textId="77777777" w:rsidR="00D912E9" w:rsidRPr="00D912E9" w:rsidRDefault="00D912E9" w:rsidP="00D912E9">
      <w:pPr>
        <w:pStyle w:val="ListParagraph"/>
        <w:rPr>
          <w:rStyle w:val="eop"/>
          <w:sz w:val="24"/>
          <w:szCs w:val="24"/>
        </w:rPr>
      </w:pPr>
    </w:p>
    <w:p w14:paraId="3F5E35F6" w14:textId="61C33B46" w:rsidR="00D659AC" w:rsidRDefault="00D659AC" w:rsidP="00D659AC">
      <w:pPr>
        <w:rPr>
          <w:rFonts w:cstheme="minorHAnsi"/>
          <w:sz w:val="24"/>
          <w:szCs w:val="24"/>
        </w:rPr>
      </w:pPr>
    </w:p>
    <w:p w14:paraId="19C5E3F1" w14:textId="77777777" w:rsidR="00D659AC" w:rsidRPr="00D659AC" w:rsidRDefault="00D659AC" w:rsidP="00D659AC">
      <w:pPr>
        <w:rPr>
          <w:rFonts w:cstheme="minorHAnsi"/>
          <w:sz w:val="24"/>
          <w:szCs w:val="24"/>
        </w:rPr>
      </w:pPr>
    </w:p>
    <w:sectPr w:rsidR="00D659AC" w:rsidRPr="00D659AC" w:rsidSect="00F42AC6">
      <w:headerReference w:type="default" r:id="rId10"/>
      <w:footerReference w:type="default" r:id="rId11"/>
      <w:pgSz w:w="12240" w:h="15840"/>
      <w:pgMar w:top="1440" w:right="1440" w:bottom="1440" w:left="1440" w:header="720" w:footer="2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EB7F" w14:textId="77777777" w:rsidR="00A96F34" w:rsidRDefault="00A96F34" w:rsidP="00191152">
      <w:pPr>
        <w:spacing w:after="0" w:line="240" w:lineRule="auto"/>
      </w:pPr>
      <w:r>
        <w:separator/>
      </w:r>
    </w:p>
  </w:endnote>
  <w:endnote w:type="continuationSeparator" w:id="0">
    <w:p w14:paraId="1EC3040C" w14:textId="77777777" w:rsidR="00A96F34" w:rsidRDefault="00A96F34" w:rsidP="00191152">
      <w:pPr>
        <w:spacing w:after="0" w:line="240" w:lineRule="auto"/>
      </w:pPr>
      <w:r>
        <w:continuationSeparator/>
      </w:r>
    </w:p>
  </w:endnote>
  <w:endnote w:type="continuationNotice" w:id="1">
    <w:p w14:paraId="33154DA6" w14:textId="77777777" w:rsidR="00A96F34" w:rsidRDefault="00A96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8360" w14:textId="77777777" w:rsidR="00F42AC6" w:rsidRPr="00A35657" w:rsidRDefault="00F42AC6" w:rsidP="00F42AC6">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14:paraId="34F2BB10" w14:textId="77777777" w:rsidR="00F42AC6" w:rsidRDefault="00F42AC6" w:rsidP="00F42AC6">
    <w:pPr>
      <w:pStyle w:val="Footer"/>
      <w:jc w:val="center"/>
      <w:rPr>
        <w:b/>
        <w:bCs/>
        <w:sz w:val="20"/>
        <w:szCs w:val="20"/>
      </w:rPr>
    </w:pPr>
    <w:r w:rsidRPr="00D0353D">
      <w:rPr>
        <w:b/>
        <w:bCs/>
        <w:sz w:val="20"/>
        <w:szCs w:val="20"/>
      </w:rPr>
      <w:t>Siyan Clinical Corporation | Siyan Care Corporation |Siyan Clinical Research</w:t>
    </w:r>
  </w:p>
  <w:p w14:paraId="5EFF2FB3" w14:textId="77777777" w:rsidR="00F42AC6" w:rsidRPr="00D0353D" w:rsidRDefault="00F42AC6" w:rsidP="00F42AC6">
    <w:pPr>
      <w:pStyle w:val="Footer"/>
      <w:jc w:val="center"/>
      <w:rPr>
        <w:b/>
        <w:bCs/>
        <w:sz w:val="20"/>
        <w:szCs w:val="20"/>
      </w:rPr>
    </w:pPr>
    <w:r>
      <w:rPr>
        <w:b/>
        <w:bCs/>
        <w:sz w:val="20"/>
        <w:szCs w:val="20"/>
      </w:rPr>
      <w:t>Siyanclinical.com | Siyanresearch.org</w:t>
    </w:r>
  </w:p>
  <w:p w14:paraId="7ED5CC87" w14:textId="77777777" w:rsidR="00F42AC6" w:rsidRPr="00D0353D" w:rsidRDefault="00F42AC6" w:rsidP="00F42AC6">
    <w:pPr>
      <w:pStyle w:val="Footer"/>
      <w:jc w:val="center"/>
      <w:rPr>
        <w:sz w:val="20"/>
        <w:szCs w:val="20"/>
      </w:rPr>
    </w:pPr>
    <w:r w:rsidRPr="00D0353D">
      <w:rPr>
        <w:sz w:val="20"/>
        <w:szCs w:val="20"/>
      </w:rPr>
      <w:t>480 Tesconi Circle Suite B</w:t>
    </w:r>
  </w:p>
  <w:p w14:paraId="6B144376" w14:textId="77777777" w:rsidR="00F42AC6" w:rsidRPr="00D0353D" w:rsidRDefault="00F42AC6" w:rsidP="00F42AC6">
    <w:pPr>
      <w:pStyle w:val="Footer"/>
      <w:jc w:val="center"/>
      <w:rPr>
        <w:sz w:val="20"/>
        <w:szCs w:val="20"/>
      </w:rPr>
    </w:pPr>
    <w:r w:rsidRPr="00D0353D">
      <w:rPr>
        <w:sz w:val="20"/>
        <w:szCs w:val="20"/>
      </w:rPr>
      <w:t>Santa Rosa, CA 95401</w:t>
    </w:r>
  </w:p>
  <w:p w14:paraId="036CFFC8" w14:textId="77777777" w:rsidR="00F42AC6" w:rsidRDefault="00F42AC6" w:rsidP="00F42AC6">
    <w:pPr>
      <w:pStyle w:val="Footer"/>
      <w:jc w:val="center"/>
    </w:pPr>
    <w:r w:rsidRPr="00D0353D">
      <w:rPr>
        <w:sz w:val="20"/>
        <w:szCs w:val="20"/>
      </w:rPr>
      <w:t>T: 707-206-7268   F: 707-206-7254</w:t>
    </w:r>
    <w:r>
      <w:t xml:space="preserve"> </w:t>
    </w:r>
  </w:p>
  <w:p w14:paraId="2B6658C3" w14:textId="6C11CD87" w:rsidR="00AA3B6B" w:rsidRPr="00F42AC6" w:rsidRDefault="00B67EDB">
    <w:pPr>
      <w:pStyle w:val="Footer"/>
      <w:rPr>
        <w:sz w:val="16"/>
        <w:szCs w:val="16"/>
      </w:rPr>
    </w:pPr>
    <w:r w:rsidRPr="00F42AC6">
      <w:rPr>
        <w:sz w:val="16"/>
        <w:szCs w:val="16"/>
      </w:rPr>
      <w:t xml:space="preserve">Patient Rights Policy and </w:t>
    </w:r>
    <w:proofErr w:type="spellStart"/>
    <w:r w:rsidRPr="00F42AC6">
      <w:rPr>
        <w:sz w:val="16"/>
        <w:szCs w:val="16"/>
      </w:rPr>
      <w:t>Procedure_Rev</w:t>
    </w:r>
    <w:proofErr w:type="spellEnd"/>
    <w:r w:rsidRPr="00F42AC6">
      <w:rPr>
        <w:sz w:val="16"/>
        <w:szCs w:val="16"/>
      </w:rPr>
      <w:t>. 12/05/2022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F938" w14:textId="77777777" w:rsidR="00A96F34" w:rsidRDefault="00A96F34" w:rsidP="00191152">
      <w:pPr>
        <w:spacing w:after="0" w:line="240" w:lineRule="auto"/>
      </w:pPr>
      <w:r>
        <w:separator/>
      </w:r>
    </w:p>
  </w:footnote>
  <w:footnote w:type="continuationSeparator" w:id="0">
    <w:p w14:paraId="3DD09743" w14:textId="77777777" w:rsidR="00A96F34" w:rsidRDefault="00A96F34" w:rsidP="00191152">
      <w:pPr>
        <w:spacing w:after="0" w:line="240" w:lineRule="auto"/>
      </w:pPr>
      <w:r>
        <w:continuationSeparator/>
      </w:r>
    </w:p>
  </w:footnote>
  <w:footnote w:type="continuationNotice" w:id="1">
    <w:p w14:paraId="070E5573" w14:textId="77777777" w:rsidR="00A96F34" w:rsidRDefault="00A96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7A88" w14:textId="77777777" w:rsidR="00B027C8" w:rsidRPr="006F072B" w:rsidRDefault="00B027C8" w:rsidP="00B027C8">
    <w:pPr>
      <w:pStyle w:val="NoSpacing"/>
      <w:jc w:val="right"/>
      <w:rPr>
        <w:b/>
        <w:bCs/>
        <w:color w:val="FF0000"/>
      </w:rPr>
    </w:pPr>
    <w:bookmarkStart w:id="0" w:name="_Hlk121926242"/>
    <w:r w:rsidRPr="00F814D4">
      <w:rPr>
        <w:b/>
        <w:bCs/>
      </w:rPr>
      <w:t>Siyan</w:t>
    </w:r>
    <w:r>
      <w:rPr>
        <w:b/>
        <w:bCs/>
      </w:rPr>
      <w:t xml:space="preserve"> Clinical Corporation | Siyan</w:t>
    </w:r>
    <w:r w:rsidRPr="00F814D4">
      <w:rPr>
        <w:b/>
        <w:bCs/>
      </w:rPr>
      <w:t xml:space="preserve"> Care Corporation</w:t>
    </w:r>
    <w:r>
      <w:rPr>
        <w:b/>
        <w:bCs/>
      </w:rPr>
      <w:t xml:space="preserve"> | Siyan Clinical Research</w:t>
    </w:r>
    <w:r w:rsidRPr="006F072B">
      <w:rPr>
        <w:noProof/>
        <w:color w:val="FF0000"/>
      </w:rPr>
      <w:drawing>
        <wp:anchor distT="0" distB="0" distL="114300" distR="114300" simplePos="0" relativeHeight="251658240" behindDoc="1" locked="0" layoutInCell="1" allowOverlap="1" wp14:anchorId="4E67A6A5" wp14:editId="7970EFB7">
          <wp:simplePos x="0" y="0"/>
          <wp:positionH relativeFrom="column">
            <wp:posOffset>-133350</wp:posOffset>
          </wp:positionH>
          <wp:positionV relativeFrom="paragraph">
            <wp:posOffset>-295910</wp:posOffset>
          </wp:positionV>
          <wp:extent cx="704850" cy="71056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6E52D0C7" w14:textId="77777777" w:rsidR="00191152" w:rsidRDefault="00191152" w:rsidP="00191152">
    <w:pPr>
      <w:pStyle w:val="Header"/>
    </w:pPr>
  </w:p>
  <w:p w14:paraId="61E61877" w14:textId="77777777" w:rsidR="00191152" w:rsidRDefault="0019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934"/>
    <w:multiLevelType w:val="hybridMultilevel"/>
    <w:tmpl w:val="004CA64C"/>
    <w:lvl w:ilvl="0" w:tplc="15ACB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0E3E79"/>
    <w:multiLevelType w:val="hybridMultilevel"/>
    <w:tmpl w:val="1CA433A2"/>
    <w:lvl w:ilvl="0" w:tplc="E8603D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4A5D97"/>
    <w:multiLevelType w:val="hybridMultilevel"/>
    <w:tmpl w:val="1F964430"/>
    <w:lvl w:ilvl="0" w:tplc="54D4B7D6">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2504D"/>
    <w:multiLevelType w:val="hybridMultilevel"/>
    <w:tmpl w:val="8690ABA4"/>
    <w:lvl w:ilvl="0" w:tplc="05F6F3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13503"/>
    <w:multiLevelType w:val="hybridMultilevel"/>
    <w:tmpl w:val="17A68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37166">
    <w:abstractNumId w:val="2"/>
  </w:num>
  <w:num w:numId="2" w16cid:durableId="1058015238">
    <w:abstractNumId w:val="1"/>
  </w:num>
  <w:num w:numId="3" w16cid:durableId="1135021773">
    <w:abstractNumId w:val="4"/>
  </w:num>
  <w:num w:numId="4" w16cid:durableId="569968192">
    <w:abstractNumId w:val="3"/>
  </w:num>
  <w:num w:numId="5" w16cid:durableId="6261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F"/>
    <w:rsid w:val="00010E59"/>
    <w:rsid w:val="00044B27"/>
    <w:rsid w:val="00051CD9"/>
    <w:rsid w:val="00191152"/>
    <w:rsid w:val="002B22EE"/>
    <w:rsid w:val="002D1C34"/>
    <w:rsid w:val="00477C63"/>
    <w:rsid w:val="005246B6"/>
    <w:rsid w:val="005C7AAC"/>
    <w:rsid w:val="005D3922"/>
    <w:rsid w:val="005E2F00"/>
    <w:rsid w:val="0068052E"/>
    <w:rsid w:val="00687F20"/>
    <w:rsid w:val="00692827"/>
    <w:rsid w:val="006B6EBB"/>
    <w:rsid w:val="006E3788"/>
    <w:rsid w:val="00723317"/>
    <w:rsid w:val="0074475D"/>
    <w:rsid w:val="008309CC"/>
    <w:rsid w:val="008A430F"/>
    <w:rsid w:val="008B0972"/>
    <w:rsid w:val="008D642A"/>
    <w:rsid w:val="00A163DB"/>
    <w:rsid w:val="00A91117"/>
    <w:rsid w:val="00A96F34"/>
    <w:rsid w:val="00AA3B6B"/>
    <w:rsid w:val="00B027C8"/>
    <w:rsid w:val="00B14550"/>
    <w:rsid w:val="00B67EDB"/>
    <w:rsid w:val="00B95BEE"/>
    <w:rsid w:val="00C003D6"/>
    <w:rsid w:val="00C95726"/>
    <w:rsid w:val="00D659AC"/>
    <w:rsid w:val="00D72FEF"/>
    <w:rsid w:val="00D83824"/>
    <w:rsid w:val="00D87117"/>
    <w:rsid w:val="00D912E9"/>
    <w:rsid w:val="00E41E59"/>
    <w:rsid w:val="00E953FE"/>
    <w:rsid w:val="00F0773E"/>
    <w:rsid w:val="00F105D4"/>
    <w:rsid w:val="00F238F6"/>
    <w:rsid w:val="00F42AC6"/>
    <w:rsid w:val="00FC3EF1"/>
    <w:rsid w:val="00FE1E7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65B5F"/>
  <w15:chartTrackingRefBased/>
  <w15:docId w15:val="{C0FC9219-CC6A-4196-A786-0058A888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AC"/>
    <w:pPr>
      <w:ind w:left="720"/>
      <w:contextualSpacing/>
    </w:pPr>
  </w:style>
  <w:style w:type="character" w:customStyle="1" w:styleId="normaltextrun">
    <w:name w:val="normaltextrun"/>
    <w:basedOn w:val="DefaultParagraphFont"/>
    <w:rsid w:val="00D659AC"/>
  </w:style>
  <w:style w:type="character" w:customStyle="1" w:styleId="eop">
    <w:name w:val="eop"/>
    <w:basedOn w:val="DefaultParagraphFont"/>
    <w:rsid w:val="00D659AC"/>
  </w:style>
  <w:style w:type="paragraph" w:styleId="Header">
    <w:name w:val="header"/>
    <w:basedOn w:val="Normal"/>
    <w:link w:val="HeaderChar"/>
    <w:uiPriority w:val="99"/>
    <w:unhideWhenUsed/>
    <w:rsid w:val="00191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52"/>
  </w:style>
  <w:style w:type="paragraph" w:styleId="Footer">
    <w:name w:val="footer"/>
    <w:basedOn w:val="Normal"/>
    <w:link w:val="FooterChar"/>
    <w:uiPriority w:val="99"/>
    <w:unhideWhenUsed/>
    <w:rsid w:val="00191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52"/>
  </w:style>
  <w:style w:type="paragraph" w:styleId="BodyText2">
    <w:name w:val="Body Text 2"/>
    <w:basedOn w:val="Normal"/>
    <w:link w:val="BodyText2Char"/>
    <w:rsid w:val="00191152"/>
    <w:pPr>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191152"/>
    <w:rPr>
      <w:rFonts w:ascii="Times New Roman" w:eastAsia="Times New Roman" w:hAnsi="Times New Roman" w:cs="Times New Roman"/>
      <w:b/>
      <w:bCs/>
      <w:sz w:val="24"/>
      <w:szCs w:val="24"/>
    </w:rPr>
  </w:style>
  <w:style w:type="paragraph" w:styleId="NoSpacing">
    <w:name w:val="No Spacing"/>
    <w:uiPriority w:val="1"/>
    <w:qFormat/>
    <w:rsid w:val="00B027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32422b6-fcfe-4703-8bc3-a4e7f9883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A5BB2B4AFBD40AF8CB16457C50E67" ma:contentTypeVersion="5" ma:contentTypeDescription="Create a new document." ma:contentTypeScope="" ma:versionID="ea069960033b468ecced1e2c89059569">
  <xsd:schema xmlns:xsd="http://www.w3.org/2001/XMLSchema" xmlns:xs="http://www.w3.org/2001/XMLSchema" xmlns:p="http://schemas.microsoft.com/office/2006/metadata/properties" xmlns:ns2="832422b6-fcfe-4703-8bc3-a4e7f98838ef" xmlns:ns3="133b9f27-3604-43d4-9990-a74a1792b7a9" targetNamespace="http://schemas.microsoft.com/office/2006/metadata/properties" ma:root="true" ma:fieldsID="7175c5d15ba2fb83826f8950c171a8a2" ns2:_="" ns3:_="">
    <xsd:import namespace="832422b6-fcfe-4703-8bc3-a4e7f98838ef"/>
    <xsd:import namespace="133b9f27-3604-43d4-9990-a74a1792b7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422b6-fcfe-4703-8bc3-a4e7f9883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b9f27-3604-43d4-9990-a74a1792b7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6FD3A-966A-4986-8510-38A335FE4303}">
  <ds:schemaRefs>
    <ds:schemaRef ds:uri="http://schemas.microsoft.com/office/2006/metadata/properties"/>
    <ds:schemaRef ds:uri="http://schemas.microsoft.com/office/infopath/2007/PartnerControls"/>
    <ds:schemaRef ds:uri="832422b6-fcfe-4703-8bc3-a4e7f98838ef"/>
  </ds:schemaRefs>
</ds:datastoreItem>
</file>

<file path=customXml/itemProps2.xml><?xml version="1.0" encoding="utf-8"?>
<ds:datastoreItem xmlns:ds="http://schemas.openxmlformats.org/officeDocument/2006/customXml" ds:itemID="{53B294A3-047A-499F-B22A-8B4138BBE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422b6-fcfe-4703-8bc3-a4e7f98838ef"/>
    <ds:schemaRef ds:uri="133b9f27-3604-43d4-9990-a74a1792b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6D1DE-711E-49C2-A12C-54CA5F597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Reel</dc:creator>
  <cp:keywords/>
  <dc:description/>
  <cp:lastModifiedBy>Amanda Anello</cp:lastModifiedBy>
  <cp:revision>13</cp:revision>
  <dcterms:created xsi:type="dcterms:W3CDTF">2022-12-05T19:35:00Z</dcterms:created>
  <dcterms:modified xsi:type="dcterms:W3CDTF">2022-12-20T19:56:00Z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0x010100A22A5BB2B4AFBD40AF8CB16457C50E67</vt:lpwstr>
  </property>
</Properties>
</file>